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10B0450D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193CEE86" w14:textId="4D890973" w:rsidR="00627107" w:rsidRPr="00CF6580" w:rsidRDefault="003623CB" w:rsidP="00627107">
      <w:pPr>
        <w:suppressAutoHyphens/>
        <w:spacing w:after="120" w:line="259" w:lineRule="auto"/>
        <w:jc w:val="both"/>
        <w:rPr>
          <w:rFonts w:eastAsiaTheme="minorHAnsi" w:cstheme="minorBidi"/>
          <w:szCs w:val="24"/>
          <w:lang w:eastAsia="en-US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CF6580">
        <w:rPr>
          <w:szCs w:val="24"/>
        </w:rPr>
        <w:t xml:space="preserve"> </w:t>
      </w:r>
      <w:r w:rsidR="00CF6580" w:rsidRPr="00CF6580">
        <w:rPr>
          <w:rFonts w:eastAsiaTheme="minorEastAsia"/>
          <w:b/>
          <w:bCs/>
          <w:szCs w:val="24"/>
        </w:rPr>
        <w:t>Poradnia Psychologiczno- Pedagogiczna w Swarzędzu, ul. Dworcowa 7, 62-020 Swarzędz</w:t>
      </w:r>
      <w:r w:rsidR="00627107" w:rsidRPr="00CF6580">
        <w:rPr>
          <w:rFonts w:eastAsiaTheme="minorHAnsi" w:cstheme="minorBidi"/>
          <w:szCs w:val="24"/>
        </w:rPr>
        <w:t>.</w:t>
      </w:r>
      <w:r w:rsidR="00627107" w:rsidRPr="00CF6580">
        <w:rPr>
          <w:rFonts w:eastAsiaTheme="minorHAnsi" w:cstheme="minorBidi"/>
          <w:szCs w:val="24"/>
          <w:lang w:eastAsia="en-US"/>
        </w:rPr>
        <w:t xml:space="preserve"> </w:t>
      </w:r>
    </w:p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05FED942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iod@tmp.pl </w:t>
      </w:r>
    </w:p>
    <w:p w14:paraId="360A39BD" w14:textId="08672A8C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219CC16E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pisemnie na adres: </w:t>
      </w:r>
      <w:r w:rsidR="00D238BC" w:rsidRPr="00D238BC">
        <w:rPr>
          <w:szCs w:val="24"/>
        </w:rPr>
        <w:t>TMP IT GROUP Sp. z o.o.,</w:t>
      </w:r>
      <w:r w:rsidRPr="00900946">
        <w:rPr>
          <w:szCs w:val="24"/>
        </w:rPr>
        <w:t xml:space="preserve"> ul. Starowiejska 8, 61-664 Poznań, z dopiskiem „Inspektor ochrony danych”. </w:t>
      </w:r>
    </w:p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77777777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3421D5EA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>podmiotów wspierających nas w wypełnianiu naszych uprawnień i obowiązków oraz w świadczeniu usług, w tym zapewniających obsługę informatyczną</w:t>
      </w:r>
      <w:r>
        <w:rPr>
          <w:szCs w:val="24"/>
        </w:rPr>
        <w:t xml:space="preserve">, </w:t>
      </w:r>
      <w:r w:rsidRPr="00900946">
        <w:rPr>
          <w:szCs w:val="24"/>
        </w:rPr>
        <w:t>ochronę danych osobowych,</w:t>
      </w:r>
      <w:r w:rsidR="001A7C5F">
        <w:rPr>
          <w:szCs w:val="24"/>
        </w:rPr>
        <w:t xml:space="preserve"> </w:t>
      </w:r>
      <w:r w:rsidRPr="00900946">
        <w:rPr>
          <w:szCs w:val="24"/>
        </w:rPr>
        <w:t>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0" w:name="_Hlk532976448"/>
      <w:r w:rsidRPr="006E059A">
        <w:rPr>
          <w:color w:val="auto"/>
          <w:lang w:eastAsia="en-US"/>
        </w:rPr>
        <w:t xml:space="preserve">Państwa </w:t>
      </w:r>
      <w:bookmarkEnd w:id="0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lastRenderedPageBreak/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3AFA68F7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33998D85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przenoszenia swoich danych osobowych, </w:t>
      </w:r>
    </w:p>
    <w:p w14:paraId="24D6ED3A" w14:textId="77777777" w:rsidR="003623CB" w:rsidRPr="00624D56" w:rsidRDefault="003623CB" w:rsidP="00AF53F0">
      <w:pPr>
        <w:suppressAutoHyphens/>
        <w:spacing w:after="120" w:line="259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>
        <w:rPr>
          <w:szCs w:val="24"/>
        </w:rPr>
        <w:t xml:space="preserve">Państwa </w:t>
      </w:r>
      <w:r w:rsidRPr="00624D56">
        <w:rPr>
          <w:szCs w:val="24"/>
        </w:rPr>
        <w:t>danych.</w:t>
      </w:r>
    </w:p>
    <w:p w14:paraId="41ACCAA5" w14:textId="77777777" w:rsidR="00F94106" w:rsidRPr="00D238BC" w:rsidRDefault="00F94106" w:rsidP="00F94106">
      <w:pPr>
        <w:spacing w:after="0" w:line="259" w:lineRule="auto"/>
        <w:ind w:right="45"/>
        <w:jc w:val="both"/>
        <w:rPr>
          <w:rFonts w:eastAsiaTheme="minorEastAsia"/>
          <w:iCs/>
          <w:szCs w:val="24"/>
        </w:rPr>
      </w:pPr>
      <w:r w:rsidRPr="00D238BC">
        <w:rPr>
          <w:rFonts w:eastAsiaTheme="minorEastAsia"/>
          <w:iCs/>
          <w:szCs w:val="24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  </w:t>
      </w:r>
    </w:p>
    <w:p w14:paraId="1CE6E96B" w14:textId="77777777" w:rsidR="00F94106" w:rsidRPr="00D238BC" w:rsidRDefault="00F94106" w:rsidP="00F94106">
      <w:pPr>
        <w:spacing w:after="0" w:line="259" w:lineRule="auto"/>
        <w:ind w:right="45"/>
        <w:jc w:val="both"/>
        <w:rPr>
          <w:rFonts w:eastAsiaTheme="minorEastAsia"/>
          <w:iCs/>
          <w:szCs w:val="24"/>
        </w:rPr>
      </w:pPr>
      <w:r w:rsidRPr="00D238BC">
        <w:rPr>
          <w:iCs/>
          <w:szCs w:val="24"/>
        </w:rPr>
        <w:t>Administrator udzieli informacji o podjętych działaniach bez zbędnej zwłoki, nie później niż w okresie miesiąca od otrzymania żądania lub po wydłużeniu o kolejne dwa miesiące w przypadku skomplikowanego charakteru żądania/żądań.</w:t>
      </w:r>
    </w:p>
    <w:p w14:paraId="47D496DF" w14:textId="77777777" w:rsidR="00F94106" w:rsidRPr="00624D56" w:rsidRDefault="00F94106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0E2CF65E" w14:textId="77777777" w:rsidR="003623CB" w:rsidRPr="00F07CA3" w:rsidRDefault="00C13EA1" w:rsidP="00F07CA3">
      <w:pPr>
        <w:pStyle w:val="klauzula-nagwek"/>
      </w:pPr>
      <w:r w:rsidRPr="00F07CA3">
        <w:t xml:space="preserve">Prawo wniesienia skargi do organu nadzorczego. </w:t>
      </w:r>
    </w:p>
    <w:p w14:paraId="6DF42B71" w14:textId="77777777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6A02D8" w:rsidRDefault="0098000F" w:rsidP="00F07CA3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F07CA3">
      <w:pPr>
        <w:pStyle w:val="klauzula-nagwek"/>
      </w:pPr>
      <w:r w:rsidRPr="00900946">
        <w:t>zautomatyzowane podejmowanie decyzji, profilowanie</w:t>
      </w:r>
    </w:p>
    <w:p w14:paraId="24EB5A09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F51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CB91" w14:textId="77777777" w:rsidR="00191071" w:rsidRDefault="00191071">
      <w:pPr>
        <w:spacing w:after="0" w:line="240" w:lineRule="auto"/>
      </w:pPr>
      <w:r>
        <w:separator/>
      </w:r>
    </w:p>
  </w:endnote>
  <w:endnote w:type="continuationSeparator" w:id="0">
    <w:p w14:paraId="29C99423" w14:textId="77777777" w:rsidR="00191071" w:rsidRDefault="0019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5209" w14:textId="77777777" w:rsidR="008F5A06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8F5A06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021D" w14:textId="72A2B17F" w:rsidR="008F5A06" w:rsidRPr="007E247A" w:rsidRDefault="007E247A" w:rsidP="007E247A">
    <w:pPr>
      <w:spacing w:after="82"/>
      <w:ind w:right="54"/>
      <w:jc w:val="center"/>
      <w:rPr>
        <w:sz w:val="16"/>
      </w:rPr>
    </w:pPr>
    <w:r>
      <w:rPr>
        <w:sz w:val="16"/>
      </w:rPr>
      <w:t xml:space="preserve"> Wydano </w:t>
    </w:r>
    <w:r w:rsidR="00D238BC">
      <w:rPr>
        <w:sz w:val="16"/>
      </w:rPr>
      <w:t>1</w:t>
    </w:r>
    <w:r w:rsidR="00E7054F">
      <w:rPr>
        <w:sz w:val="16"/>
      </w:rPr>
      <w:t>8</w:t>
    </w:r>
    <w:bookmarkStart w:id="1" w:name="_GoBack"/>
    <w:bookmarkEnd w:id="1"/>
    <w:r>
      <w:rPr>
        <w:sz w:val="16"/>
      </w:rPr>
      <w:t>.</w:t>
    </w:r>
    <w:r w:rsidR="00D238BC">
      <w:rPr>
        <w:sz w:val="16"/>
      </w:rPr>
      <w:t>10</w:t>
    </w:r>
    <w:r>
      <w:rPr>
        <w:sz w:val="16"/>
      </w:rPr>
      <w:t>.2023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6C1851">
      <w:rPr>
        <w:sz w:val="16"/>
      </w:rPr>
      <w:fldChar w:fldCharType="begin"/>
    </w:r>
    <w:r w:rsidR="006C1851">
      <w:rPr>
        <w:sz w:val="16"/>
      </w:rPr>
      <w:instrText xml:space="preserve"> PAGE   \* MERGEFORMAT </w:instrText>
    </w:r>
    <w:r w:rsidR="006C1851">
      <w:rPr>
        <w:sz w:val="16"/>
      </w:rPr>
      <w:fldChar w:fldCharType="separate"/>
    </w:r>
    <w:r w:rsidR="00E7054F">
      <w:rPr>
        <w:noProof/>
        <w:sz w:val="16"/>
      </w:rPr>
      <w:t>1</w:t>
    </w:r>
    <w:r w:rsidR="006C1851">
      <w:rPr>
        <w:sz w:val="16"/>
      </w:rPr>
      <w:fldChar w:fldCharType="end"/>
    </w:r>
    <w:r w:rsidR="006C1851">
      <w:rPr>
        <w:sz w:val="16"/>
      </w:rPr>
      <w:t xml:space="preserve"> z </w:t>
    </w:r>
    <w:r w:rsidR="006C1851">
      <w:rPr>
        <w:sz w:val="16"/>
      </w:rPr>
      <w:fldChar w:fldCharType="begin"/>
    </w:r>
    <w:r w:rsidR="006C1851">
      <w:rPr>
        <w:sz w:val="16"/>
      </w:rPr>
      <w:instrText xml:space="preserve"> NUMPAGES   \* MERGEFORMAT </w:instrText>
    </w:r>
    <w:r w:rsidR="006C1851">
      <w:rPr>
        <w:sz w:val="16"/>
      </w:rPr>
      <w:fldChar w:fldCharType="separate"/>
    </w:r>
    <w:r w:rsidR="00E7054F">
      <w:rPr>
        <w:noProof/>
        <w:sz w:val="16"/>
      </w:rPr>
      <w:t>2</w:t>
    </w:r>
    <w:r w:rsidR="006C1851">
      <w:rPr>
        <w:sz w:val="16"/>
      </w:rPr>
      <w:fldChar w:fldCharType="end"/>
    </w:r>
    <w:r w:rsidR="006C1851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30C0" w14:textId="77777777" w:rsidR="008F5A06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8F5A06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E846A" w14:textId="77777777" w:rsidR="00191071" w:rsidRDefault="00191071">
      <w:pPr>
        <w:spacing w:after="0" w:line="240" w:lineRule="auto"/>
      </w:pPr>
      <w:r>
        <w:separator/>
      </w:r>
    </w:p>
  </w:footnote>
  <w:footnote w:type="continuationSeparator" w:id="0">
    <w:p w14:paraId="34A18B21" w14:textId="77777777" w:rsidR="00191071" w:rsidRDefault="0019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C77F" w14:textId="77777777" w:rsidR="00E7054F" w:rsidRDefault="00E70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F7B4" w14:textId="77777777" w:rsidR="00E7054F" w:rsidRDefault="00E70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91071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5A4E"/>
    <w:rsid w:val="002472E3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3F33D6"/>
    <w:rsid w:val="004054C4"/>
    <w:rsid w:val="00407754"/>
    <w:rsid w:val="00431E1B"/>
    <w:rsid w:val="00442874"/>
    <w:rsid w:val="00461218"/>
    <w:rsid w:val="004B28D1"/>
    <w:rsid w:val="004B3A4B"/>
    <w:rsid w:val="004E3FD9"/>
    <w:rsid w:val="004E5512"/>
    <w:rsid w:val="00513833"/>
    <w:rsid w:val="00517E47"/>
    <w:rsid w:val="005B0A52"/>
    <w:rsid w:val="005B4BBE"/>
    <w:rsid w:val="005B6743"/>
    <w:rsid w:val="005C0594"/>
    <w:rsid w:val="005C0BD4"/>
    <w:rsid w:val="005C4EDE"/>
    <w:rsid w:val="005F7110"/>
    <w:rsid w:val="00610A32"/>
    <w:rsid w:val="00627107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50FEE"/>
    <w:rsid w:val="00760030"/>
    <w:rsid w:val="00763A50"/>
    <w:rsid w:val="00776255"/>
    <w:rsid w:val="007A0E2A"/>
    <w:rsid w:val="007C3876"/>
    <w:rsid w:val="007D584C"/>
    <w:rsid w:val="007E247A"/>
    <w:rsid w:val="007E736C"/>
    <w:rsid w:val="00812937"/>
    <w:rsid w:val="008151F4"/>
    <w:rsid w:val="00822817"/>
    <w:rsid w:val="0082465B"/>
    <w:rsid w:val="00874748"/>
    <w:rsid w:val="00883BFF"/>
    <w:rsid w:val="00893763"/>
    <w:rsid w:val="008A05C2"/>
    <w:rsid w:val="008B54CE"/>
    <w:rsid w:val="008B66FE"/>
    <w:rsid w:val="008E18CE"/>
    <w:rsid w:val="008E77DB"/>
    <w:rsid w:val="008F0135"/>
    <w:rsid w:val="008F5A06"/>
    <w:rsid w:val="009044B2"/>
    <w:rsid w:val="00906F36"/>
    <w:rsid w:val="00924E3D"/>
    <w:rsid w:val="009302D6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203CA"/>
    <w:rsid w:val="00A5004C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CF6580"/>
    <w:rsid w:val="00D03DD1"/>
    <w:rsid w:val="00D238BC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7054F"/>
    <w:rsid w:val="00E95D50"/>
    <w:rsid w:val="00E963FA"/>
    <w:rsid w:val="00EB0F9C"/>
    <w:rsid w:val="00EC0BC5"/>
    <w:rsid w:val="00EC5B2E"/>
    <w:rsid w:val="00EE731D"/>
    <w:rsid w:val="00F01067"/>
    <w:rsid w:val="00F040A0"/>
    <w:rsid w:val="00F07CA3"/>
    <w:rsid w:val="00F57F85"/>
    <w:rsid w:val="00F72462"/>
    <w:rsid w:val="00F75EC0"/>
    <w:rsid w:val="00F77D7C"/>
    <w:rsid w:val="00F84959"/>
    <w:rsid w:val="00F94106"/>
    <w:rsid w:val="00FB303D"/>
    <w:rsid w:val="00FC1B16"/>
    <w:rsid w:val="00FC5082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chartTrackingRefBased/>
  <w15:docId w15:val="{95D8B890-5E7C-4433-9EC0-3790D1C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</cp:revision>
  <cp:lastPrinted>2020-10-09T11:40:00Z</cp:lastPrinted>
  <dcterms:created xsi:type="dcterms:W3CDTF">2023-10-13T10:18:00Z</dcterms:created>
  <dcterms:modified xsi:type="dcterms:W3CDTF">2023-10-16T10:51:00Z</dcterms:modified>
</cp:coreProperties>
</file>